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C5" w:rsidRPr="00D76853" w:rsidRDefault="00E163C5" w:rsidP="00E163C5">
      <w:pPr>
        <w:spacing w:line="64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财务处</w:t>
      </w:r>
      <w:r w:rsidRPr="00D76853">
        <w:rPr>
          <w:rFonts w:ascii="方正小标宋简体" w:eastAsia="方正小标宋简体" w:hint="eastAsia"/>
          <w:b/>
          <w:sz w:val="36"/>
          <w:szCs w:val="36"/>
        </w:rPr>
        <w:t>党支部2018年上半年“党员活动日”</w:t>
      </w:r>
      <w:proofErr w:type="gramStart"/>
      <w:r w:rsidRPr="00D76853">
        <w:rPr>
          <w:rFonts w:ascii="方正小标宋简体" w:eastAsia="方正小标宋简体" w:hint="eastAsia"/>
          <w:b/>
          <w:sz w:val="36"/>
          <w:szCs w:val="36"/>
        </w:rPr>
        <w:t>配档表</w:t>
      </w:r>
      <w:proofErr w:type="gramEnd"/>
    </w:p>
    <w:tbl>
      <w:tblPr>
        <w:tblpPr w:leftFromText="180" w:rightFromText="180" w:vertAnchor="text" w:horzAnchor="page" w:tblpXSpec="center" w:tblpY="34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755"/>
        <w:gridCol w:w="4548"/>
        <w:gridCol w:w="1418"/>
      </w:tblGrid>
      <w:tr w:rsidR="00E163C5" w:rsidRPr="00D9396A" w:rsidTr="00DE7D1D">
        <w:tc>
          <w:tcPr>
            <w:tcW w:w="1918" w:type="dxa"/>
            <w:vAlign w:val="center"/>
          </w:tcPr>
          <w:bookmarkEnd w:id="0"/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  <w:t>活动日期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  <w:t>活动内容、形式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黑体" w:eastAsia="黑体" w:hAnsi="黑体" w:cs="黑体" w:hint="eastAsia"/>
                <w:b/>
                <w:sz w:val="28"/>
                <w:szCs w:val="28"/>
                <w:shd w:val="clear" w:color="auto" w:fill="FFFFFF"/>
              </w:rPr>
              <w:t>主持人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3月9日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Default="00E163C5" w:rsidP="00DE7D1D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BA63E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学习十九届一中</w:t>
            </w:r>
            <w:r w:rsidRPr="00BA63EC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、</w:t>
            </w:r>
            <w:r w:rsidRPr="00BA63E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二中、三中全会及中纪委十九届二次全会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公报</w:t>
            </w:r>
            <w:r w:rsidRPr="00BA63E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163C5" w:rsidRPr="00DF2978" w:rsidRDefault="00E163C5" w:rsidP="00DE7D1D">
            <w:pP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BA63E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刘家义在山东省全面展开新旧动能转换重大工程动员大会上的讲话。</w:t>
            </w:r>
          </w:p>
        </w:tc>
        <w:tc>
          <w:tcPr>
            <w:tcW w:w="1418" w:type="dxa"/>
            <w:vAlign w:val="center"/>
          </w:tcPr>
          <w:p w:rsidR="00E163C5" w:rsidRPr="00DF2978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3月23日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BA63E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学习全国两会精神。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4月6日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学习全国两会精神。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4月20日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开展革命传统教育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观看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纪念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周恩来影片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5月11日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学习</w:t>
            </w:r>
            <w:r w:rsidRPr="00242F65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《</w:t>
            </w: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习近平</w:t>
            </w:r>
            <w:r w:rsidRPr="00242F65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治国理政》</w:t>
            </w: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第一卷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5月25日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学习</w:t>
            </w:r>
            <w:r w:rsidRPr="00242F65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《</w:t>
            </w: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习近平</w:t>
            </w:r>
            <w:r w:rsidRPr="00242F65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治国理政》</w:t>
            </w: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第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二</w:t>
            </w: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卷</w:t>
            </w:r>
          </w:p>
          <w:p w:rsidR="00E163C5" w:rsidRPr="00DF2978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开展</w:t>
            </w:r>
            <w:proofErr w:type="gramStart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三联系</w:t>
            </w:r>
            <w:proofErr w:type="gramEnd"/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工作。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6月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8</w:t>
            </w: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242F6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学习党史、新党章，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参加</w:t>
            </w:r>
            <w:r w:rsidRPr="00242F65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书面测试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  <w:tr w:rsidR="00E163C5" w:rsidRPr="00D9396A" w:rsidTr="00DE7D1D">
        <w:trPr>
          <w:trHeight w:val="1070"/>
        </w:trPr>
        <w:tc>
          <w:tcPr>
            <w:tcW w:w="1918" w:type="dxa"/>
            <w:vAlign w:val="center"/>
          </w:tcPr>
          <w:p w:rsidR="00E163C5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6月22日</w:t>
            </w:r>
          </w:p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D9396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1755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财务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处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shd w:val="clear" w:color="auto" w:fill="FFFFFF"/>
              </w:rPr>
              <w:t>处长室</w:t>
            </w:r>
            <w:proofErr w:type="gramEnd"/>
          </w:p>
        </w:tc>
        <w:tc>
          <w:tcPr>
            <w:tcW w:w="454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做好民主评议党员工作，评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先树优做表率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418" w:type="dxa"/>
            <w:vAlign w:val="center"/>
          </w:tcPr>
          <w:p w:rsidR="00E163C5" w:rsidRPr="00D9396A" w:rsidRDefault="00E163C5" w:rsidP="00DE7D1D">
            <w:pPr>
              <w:pStyle w:val="NormalWeb"/>
              <w:widowControl/>
              <w:spacing w:line="560" w:lineRule="exact"/>
              <w:jc w:val="both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王景升</w:t>
            </w:r>
          </w:p>
        </w:tc>
      </w:tr>
    </w:tbl>
    <w:p w:rsidR="001975FF" w:rsidRDefault="001975FF"/>
    <w:sectPr w:rsidR="0019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C5"/>
    <w:rsid w:val="001975FF"/>
    <w:rsid w:val="00E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119F3-3989-4782-9EA5-747440C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E163C5"/>
    <w:pPr>
      <w:jc w:val="left"/>
    </w:pPr>
    <w:rPr>
      <w:kern w:val="0"/>
      <w:sz w:val="24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E163C5"/>
    <w:pPr>
      <w:widowControl/>
      <w:spacing w:after="160" w:line="240" w:lineRule="exact"/>
      <w:jc w:val="left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2018-04-19T02:34:00Z</dcterms:created>
  <dcterms:modified xsi:type="dcterms:W3CDTF">2018-04-19T02:35:00Z</dcterms:modified>
</cp:coreProperties>
</file>